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</w:t>
      </w:r>
      <w:r w:rsidR="00C3049D">
        <w:rPr>
          <w:bCs/>
          <w:sz w:val="25"/>
          <w:szCs w:val="25"/>
        </w:rPr>
        <w:t>419</w:t>
      </w:r>
      <w:r w:rsidRPr="002855E7" w:rsidR="006D2B0C">
        <w:rPr>
          <w:bCs/>
          <w:sz w:val="25"/>
          <w:szCs w:val="25"/>
        </w:rPr>
        <w:t>-</w:t>
      </w:r>
      <w:r w:rsidR="00C3049D">
        <w:rPr>
          <w:bCs/>
          <w:sz w:val="25"/>
          <w:szCs w:val="25"/>
        </w:rPr>
        <w:t>56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C3049D">
        <w:rPr>
          <w:sz w:val="25"/>
          <w:szCs w:val="25"/>
        </w:rPr>
        <w:t>122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C3049D">
        <w:rPr>
          <w:sz w:val="25"/>
          <w:szCs w:val="25"/>
        </w:rPr>
        <w:t>с участием лица, привлекаемого к административной ответственности Погосян</w:t>
      </w:r>
      <w:r w:rsidR="004E3D68">
        <w:rPr>
          <w:sz w:val="25"/>
          <w:szCs w:val="25"/>
        </w:rPr>
        <w:t>а</w:t>
      </w:r>
      <w:r w:rsidRPr="00C3049D">
        <w:rPr>
          <w:sz w:val="25"/>
          <w:szCs w:val="25"/>
        </w:rPr>
        <w:t xml:space="preserve"> М.Р.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C3049D" w:rsidR="00C3049D">
        <w:rPr>
          <w:sz w:val="25"/>
          <w:szCs w:val="25"/>
        </w:rPr>
        <w:t xml:space="preserve">Погосяна Мушега Рафиковича </w:t>
      </w:r>
      <w:r w:rsidR="00726930">
        <w:rPr>
          <w:sz w:val="25"/>
          <w:szCs w:val="25"/>
        </w:rPr>
        <w:t>***</w:t>
      </w:r>
      <w:r w:rsidRPr="00C3049D" w:rsidR="00C3049D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</w:t>
      </w:r>
      <w:r w:rsidRPr="002855E7">
        <w:rPr>
          <w:sz w:val="25"/>
          <w:szCs w:val="25"/>
        </w:rPr>
        <w:t>ративных правонарушениях (далее по тексту КоАП РФ), ранее</w:t>
      </w:r>
      <w:r w:rsidR="00464B79">
        <w:rPr>
          <w:sz w:val="25"/>
          <w:szCs w:val="25"/>
        </w:rPr>
        <w:t xml:space="preserve"> не</w:t>
      </w:r>
      <w:r w:rsidRPr="002855E7">
        <w:rPr>
          <w:sz w:val="25"/>
          <w:szCs w:val="25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C3049D">
        <w:rPr>
          <w:sz w:val="25"/>
          <w:szCs w:val="25"/>
        </w:rPr>
        <w:t>Погосян М.Р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1415AC">
        <w:rPr>
          <w:sz w:val="25"/>
          <w:szCs w:val="25"/>
        </w:rPr>
        <w:t>2</w:t>
      </w:r>
      <w:r>
        <w:rPr>
          <w:sz w:val="25"/>
          <w:szCs w:val="25"/>
        </w:rPr>
        <w:t>0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9620B8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</w:t>
      </w:r>
      <w:r w:rsidR="00726930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08 июня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8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862</w:t>
      </w:r>
      <w:r>
        <w:rPr>
          <w:sz w:val="25"/>
          <w:szCs w:val="25"/>
        </w:rPr>
        <w:t>20</w:t>
      </w:r>
      <w:r w:rsidR="001415AC">
        <w:rPr>
          <w:sz w:val="25"/>
          <w:szCs w:val="25"/>
        </w:rPr>
        <w:t>0</w:t>
      </w:r>
      <w:r>
        <w:rPr>
          <w:sz w:val="25"/>
          <w:szCs w:val="25"/>
        </w:rPr>
        <w:t>03793974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C3049D">
        <w:rPr>
          <w:color w:val="000000" w:themeColor="text1"/>
          <w:sz w:val="25"/>
          <w:szCs w:val="25"/>
        </w:rPr>
        <w:t>В судебном заседании Погосян М.Р</w:t>
      </w:r>
      <w:r w:rsidRPr="00890067">
        <w:rPr>
          <w:color w:val="000000" w:themeColor="text1"/>
          <w:sz w:val="25"/>
          <w:szCs w:val="25"/>
        </w:rPr>
        <w:t>.</w:t>
      </w:r>
      <w:r w:rsidRPr="00C3049D">
        <w:rPr>
          <w:color w:val="000000" w:themeColor="text1"/>
          <w:sz w:val="25"/>
          <w:szCs w:val="25"/>
        </w:rPr>
        <w:t xml:space="preserve"> признал свою вину в совершении правонарушения</w:t>
      </w:r>
      <w:r>
        <w:rPr>
          <w:color w:val="000000" w:themeColor="text1"/>
          <w:sz w:val="25"/>
          <w:szCs w:val="25"/>
        </w:rPr>
        <w:t xml:space="preserve"> предоставил копию квитанции </w:t>
      </w:r>
      <w:r w:rsidR="004E3D68">
        <w:rPr>
          <w:color w:val="000000" w:themeColor="text1"/>
          <w:sz w:val="25"/>
          <w:szCs w:val="25"/>
        </w:rPr>
        <w:t>о взыскании</w:t>
      </w:r>
      <w:r>
        <w:rPr>
          <w:color w:val="000000" w:themeColor="text1"/>
          <w:sz w:val="25"/>
          <w:szCs w:val="25"/>
        </w:rPr>
        <w:t xml:space="preserve"> штрафа по исполнительно</w:t>
      </w:r>
      <w:r>
        <w:rPr>
          <w:color w:val="000000" w:themeColor="text1"/>
          <w:sz w:val="25"/>
          <w:szCs w:val="25"/>
        </w:rPr>
        <w:t>му производству № 127723/24/86013-ИП, в размере 800 рублей от 13 февраля 2025 года</w:t>
      </w:r>
      <w:r w:rsidRPr="00890067">
        <w:rPr>
          <w:color w:val="000000" w:themeColor="text1"/>
          <w:sz w:val="25"/>
          <w:szCs w:val="25"/>
        </w:rPr>
        <w:t>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CE523C" w:rsidR="00CE523C">
        <w:rPr>
          <w:color w:val="000000" w:themeColor="text1"/>
          <w:sz w:val="25"/>
          <w:szCs w:val="25"/>
        </w:rPr>
        <w:t>Погосян</w:t>
      </w:r>
      <w:r w:rsidR="00DF6847">
        <w:rPr>
          <w:color w:val="000000" w:themeColor="text1"/>
          <w:sz w:val="25"/>
          <w:szCs w:val="25"/>
        </w:rPr>
        <w:t>а</w:t>
      </w:r>
      <w:r w:rsidRPr="00CE523C" w:rsidR="00CE523C">
        <w:rPr>
          <w:color w:val="000000" w:themeColor="text1"/>
          <w:sz w:val="25"/>
          <w:szCs w:val="25"/>
        </w:rPr>
        <w:t xml:space="preserve"> М.Р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CE523C">
        <w:rPr>
          <w:sz w:val="25"/>
          <w:szCs w:val="25"/>
        </w:rPr>
        <w:t>661398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1415AC">
        <w:rPr>
          <w:sz w:val="25"/>
          <w:szCs w:val="25"/>
        </w:rPr>
        <w:t>1</w:t>
      </w:r>
      <w:r w:rsidR="00CE523C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февраля</w:t>
      </w:r>
      <w:r w:rsidRPr="002855E7" w:rsidR="00463F15">
        <w:rPr>
          <w:sz w:val="25"/>
          <w:szCs w:val="25"/>
        </w:rPr>
        <w:t xml:space="preserve"> 202</w:t>
      </w:r>
      <w:r w:rsidR="001415AC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CE523C" w:rsidR="00CE523C">
        <w:rPr>
          <w:sz w:val="25"/>
          <w:szCs w:val="25"/>
        </w:rPr>
        <w:t>18810086220003793974</w:t>
      </w:r>
      <w:r w:rsidRPr="002855E7" w:rsidR="00341F67">
        <w:rPr>
          <w:sz w:val="25"/>
          <w:szCs w:val="25"/>
        </w:rPr>
        <w:t xml:space="preserve"> от </w:t>
      </w:r>
      <w:r w:rsidR="00CE523C">
        <w:rPr>
          <w:sz w:val="25"/>
          <w:szCs w:val="25"/>
        </w:rPr>
        <w:t>0</w:t>
      </w:r>
      <w:r w:rsidRPr="001415AC" w:rsidR="001415AC">
        <w:rPr>
          <w:sz w:val="25"/>
          <w:szCs w:val="25"/>
        </w:rPr>
        <w:t xml:space="preserve">8 </w:t>
      </w:r>
      <w:r w:rsidR="00CE523C">
        <w:rPr>
          <w:sz w:val="25"/>
          <w:szCs w:val="25"/>
        </w:rPr>
        <w:t>июня</w:t>
      </w:r>
      <w:r w:rsidRPr="001415AC" w:rsidR="001415AC">
        <w:rPr>
          <w:sz w:val="25"/>
          <w:szCs w:val="25"/>
        </w:rPr>
        <w:t xml:space="preserve"> 2024 </w:t>
      </w:r>
      <w:r w:rsidRPr="002855E7">
        <w:rPr>
          <w:sz w:val="25"/>
          <w:szCs w:val="25"/>
        </w:rPr>
        <w:t>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="00CE523C">
        <w:rPr>
          <w:sz w:val="25"/>
          <w:szCs w:val="25"/>
        </w:rPr>
        <w:t>37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CE523C">
        <w:rPr>
          <w:sz w:val="25"/>
          <w:szCs w:val="25"/>
        </w:rPr>
        <w:t>8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CE523C">
        <w:rPr>
          <w:sz w:val="25"/>
          <w:szCs w:val="25"/>
        </w:rPr>
        <w:t>1</w:t>
      </w:r>
      <w:r w:rsidR="00FF1E8E">
        <w:rPr>
          <w:sz w:val="25"/>
          <w:szCs w:val="25"/>
        </w:rPr>
        <w:t>9</w:t>
      </w:r>
      <w:r w:rsidRPr="002855E7" w:rsidR="00ED1F13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июня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CE523C">
        <w:rPr>
          <w:sz w:val="25"/>
          <w:szCs w:val="25"/>
        </w:rPr>
        <w:t>19</w:t>
      </w:r>
      <w:r w:rsidRPr="002855E7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</w:t>
      </w:r>
      <w:r w:rsidR="00CE523C">
        <w:rPr>
          <w:sz w:val="25"/>
          <w:szCs w:val="25"/>
        </w:rPr>
        <w:t>4</w:t>
      </w:r>
      <w:r w:rsidRPr="002855E7">
        <w:rPr>
          <w:sz w:val="25"/>
          <w:szCs w:val="25"/>
        </w:rPr>
        <w:t xml:space="preserve"> года;</w:t>
      </w:r>
    </w:p>
    <w:p w:rsidR="00CE523C" w:rsidP="00CE523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CE523C">
        <w:rPr>
          <w:sz w:val="25"/>
          <w:szCs w:val="25"/>
        </w:rPr>
        <w:t>18810086220003793974</w:t>
      </w:r>
      <w:r w:rsidRPr="002855E7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2855E7">
        <w:rPr>
          <w:sz w:val="25"/>
          <w:szCs w:val="25"/>
        </w:rPr>
        <w:t xml:space="preserve"> </w:t>
      </w:r>
      <w:r>
        <w:rPr>
          <w:sz w:val="25"/>
          <w:szCs w:val="25"/>
        </w:rPr>
        <w:t>июня 2024 года в размере 8</w:t>
      </w:r>
      <w:r w:rsidRPr="002855E7">
        <w:rPr>
          <w:sz w:val="25"/>
          <w:szCs w:val="25"/>
        </w:rPr>
        <w:t>00 рублей не оплачен</w:t>
      </w:r>
      <w:r>
        <w:rPr>
          <w:sz w:val="25"/>
          <w:szCs w:val="25"/>
        </w:rPr>
        <w:t>;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</w:t>
      </w:r>
      <w:r w:rsidRPr="002855E7" w:rsidR="00CE523C">
        <w:rPr>
          <w:sz w:val="25"/>
          <w:szCs w:val="25"/>
        </w:rPr>
        <w:t xml:space="preserve">карточка учета </w:t>
      </w:r>
      <w:r w:rsidR="00CE523C">
        <w:rPr>
          <w:sz w:val="25"/>
          <w:szCs w:val="25"/>
        </w:rPr>
        <w:t xml:space="preserve">транспортного средства </w:t>
      </w:r>
      <w:r w:rsidRPr="002855E7" w:rsidR="00CE523C">
        <w:rPr>
          <w:sz w:val="25"/>
          <w:szCs w:val="25"/>
        </w:rPr>
        <w:t xml:space="preserve">на имя </w:t>
      </w:r>
      <w:r w:rsidRPr="00CE523C" w:rsidR="00CE523C">
        <w:rPr>
          <w:sz w:val="25"/>
          <w:szCs w:val="25"/>
        </w:rPr>
        <w:t>Погосян М.Р</w:t>
      </w:r>
      <w:r w:rsidRPr="002855E7" w:rsidR="00CE523C">
        <w:rPr>
          <w:sz w:val="25"/>
          <w:szCs w:val="25"/>
        </w:rPr>
        <w:t>.</w:t>
      </w:r>
      <w:r w:rsidR="00CE523C">
        <w:rPr>
          <w:sz w:val="25"/>
          <w:szCs w:val="25"/>
        </w:rPr>
        <w:t xml:space="preserve">, </w:t>
      </w:r>
      <w:r w:rsidRPr="00DF6847" w:rsidR="00DF6847">
        <w:rPr>
          <w:sz w:val="25"/>
          <w:szCs w:val="25"/>
        </w:rPr>
        <w:t>копи</w:t>
      </w:r>
      <w:r w:rsidR="00DF6847">
        <w:rPr>
          <w:sz w:val="25"/>
          <w:szCs w:val="25"/>
        </w:rPr>
        <w:t>я</w:t>
      </w:r>
      <w:r w:rsidRPr="00DF6847" w:rsidR="00DF6847">
        <w:rPr>
          <w:sz w:val="25"/>
          <w:szCs w:val="25"/>
        </w:rPr>
        <w:t xml:space="preserve"> паспорта гражданина Армении</w:t>
      </w:r>
      <w:r w:rsidR="00DF6847">
        <w:rPr>
          <w:sz w:val="25"/>
          <w:szCs w:val="25"/>
        </w:rPr>
        <w:t>,</w:t>
      </w:r>
      <w:r w:rsidRPr="00DF6847" w:rsidR="00DF6847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 xml:space="preserve">копия водительского удостоверения иностранного образца на имя </w:t>
      </w:r>
      <w:r w:rsidRPr="00CE523C" w:rsidR="00CE523C">
        <w:rPr>
          <w:sz w:val="25"/>
          <w:szCs w:val="25"/>
        </w:rPr>
        <w:t>Погосян М.Р</w:t>
      </w:r>
      <w:r w:rsidR="00CE523C">
        <w:rPr>
          <w:sz w:val="25"/>
          <w:szCs w:val="25"/>
        </w:rPr>
        <w:t xml:space="preserve">., копия перевода водительского удостоверения на имя </w:t>
      </w:r>
      <w:r w:rsidRPr="00CE523C" w:rsidR="00CE523C">
        <w:rPr>
          <w:sz w:val="25"/>
          <w:szCs w:val="25"/>
        </w:rPr>
        <w:t>Погосян М.Р</w:t>
      </w:r>
      <w:r w:rsidR="00CE523C">
        <w:rPr>
          <w:sz w:val="25"/>
          <w:szCs w:val="25"/>
        </w:rPr>
        <w:t xml:space="preserve">., </w:t>
      </w:r>
      <w:r w:rsidRPr="00DF6847" w:rsidR="00DF6847">
        <w:rPr>
          <w:sz w:val="25"/>
          <w:szCs w:val="25"/>
        </w:rPr>
        <w:t>копия уведомления о прибытии иностранного гражданина в место пребывания</w:t>
      </w:r>
      <w:r w:rsidR="00DF6847">
        <w:rPr>
          <w:sz w:val="25"/>
          <w:szCs w:val="25"/>
        </w:rPr>
        <w:t xml:space="preserve"> на имя </w:t>
      </w:r>
      <w:r w:rsidRPr="00DF6847" w:rsidR="00DF6847">
        <w:rPr>
          <w:sz w:val="25"/>
          <w:szCs w:val="25"/>
        </w:rPr>
        <w:t>Погосян М.Р</w:t>
      </w:r>
      <w:r w:rsidR="00DF6847">
        <w:rPr>
          <w:sz w:val="25"/>
          <w:szCs w:val="25"/>
        </w:rPr>
        <w:t>.,</w:t>
      </w:r>
      <w:r w:rsidR="00CE523C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CE523C" w:rsidR="00CE523C">
        <w:rPr>
          <w:sz w:val="25"/>
          <w:szCs w:val="25"/>
        </w:rPr>
        <w:t>Погосян М.Р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 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2855E7">
        <w:rPr>
          <w:sz w:val="25"/>
          <w:szCs w:val="25"/>
        </w:rPr>
        <w:t>допустим</w:t>
      </w:r>
      <w:r w:rsidRPr="002855E7">
        <w:rPr>
          <w:sz w:val="25"/>
          <w:szCs w:val="25"/>
        </w:rPr>
        <w:t xml:space="preserve">ыми, достоверными и достаточными для вывода о наличии в действиях </w:t>
      </w:r>
      <w:r w:rsidRPr="00DF6847" w:rsidR="00DF6847">
        <w:rPr>
          <w:sz w:val="25"/>
          <w:szCs w:val="25"/>
        </w:rPr>
        <w:t>Погосян М.Р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</w:t>
      </w:r>
      <w:r w:rsidRPr="002855E7">
        <w:rPr>
          <w:sz w:val="25"/>
          <w:szCs w:val="25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</w:t>
      </w:r>
      <w:r w:rsidRPr="002855E7">
        <w:rPr>
          <w:sz w:val="25"/>
          <w:szCs w:val="25"/>
        </w:rPr>
        <w:t>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</w:t>
      </w:r>
      <w:r w:rsidRPr="002855E7" w:rsidR="00DF6847">
        <w:rPr>
          <w:sz w:val="25"/>
          <w:szCs w:val="25"/>
        </w:rPr>
        <w:t>ГИС ГМП,</w:t>
      </w:r>
      <w:r w:rsidR="00DF6847">
        <w:rPr>
          <w:sz w:val="25"/>
          <w:szCs w:val="25"/>
        </w:rPr>
        <w:t xml:space="preserve"> и предоставленная копия квитанции об оплате</w:t>
      </w:r>
      <w:r w:rsidRPr="002855E7">
        <w:rPr>
          <w:sz w:val="25"/>
          <w:szCs w:val="25"/>
        </w:rPr>
        <w:t xml:space="preserve">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="00DF6847">
        <w:rPr>
          <w:sz w:val="25"/>
          <w:szCs w:val="25"/>
        </w:rPr>
        <w:t>8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</w:t>
      </w:r>
      <w:r w:rsidRPr="002855E7">
        <w:rPr>
          <w:sz w:val="25"/>
          <w:szCs w:val="25"/>
        </w:rPr>
        <w:t>ей</w:t>
      </w:r>
      <w:r w:rsidR="00DF6847">
        <w:rPr>
          <w:sz w:val="25"/>
          <w:szCs w:val="25"/>
        </w:rPr>
        <w:t xml:space="preserve"> в установленный срок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DF6847" w:rsidR="00DF6847">
        <w:rPr>
          <w:sz w:val="25"/>
          <w:szCs w:val="25"/>
        </w:rPr>
        <w:t>Погосян</w:t>
      </w:r>
      <w:r w:rsidR="00DF6847">
        <w:rPr>
          <w:sz w:val="25"/>
          <w:szCs w:val="25"/>
        </w:rPr>
        <w:t>а</w:t>
      </w:r>
      <w:r w:rsidRPr="00DF6847" w:rsidR="00DF6847">
        <w:rPr>
          <w:sz w:val="25"/>
          <w:szCs w:val="25"/>
        </w:rPr>
        <w:t xml:space="preserve"> М.Р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F6847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наличие обстоятельства, смягчающего административную ответственность, предусмотренного ст. 4.2 КоАП РФ – ра</w:t>
      </w:r>
      <w:r w:rsidRPr="00DF6847">
        <w:rPr>
          <w:sz w:val="25"/>
          <w:szCs w:val="25"/>
        </w:rPr>
        <w:t xml:space="preserve">скаяние, которое выражено в признании вины, </w:t>
      </w:r>
      <w:r w:rsidR="00464B79">
        <w:rPr>
          <w:sz w:val="25"/>
          <w:szCs w:val="25"/>
        </w:rPr>
        <w:t>отсутствие</w:t>
      </w:r>
      <w:r w:rsidRPr="00DF6847">
        <w:rPr>
          <w:sz w:val="25"/>
          <w:szCs w:val="25"/>
        </w:rPr>
        <w:t xml:space="preserve">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Погосян</w:t>
      </w:r>
      <w:r>
        <w:rPr>
          <w:sz w:val="25"/>
          <w:szCs w:val="25"/>
        </w:rPr>
        <w:t>у</w:t>
      </w:r>
      <w:r w:rsidRPr="00DF6847">
        <w:rPr>
          <w:sz w:val="25"/>
          <w:szCs w:val="25"/>
        </w:rPr>
        <w:t xml:space="preserve"> М.Р. наказание в виде административного </w:t>
      </w:r>
      <w:r w:rsidRPr="00DF6847">
        <w:rPr>
          <w:sz w:val="25"/>
          <w:szCs w:val="25"/>
        </w:rPr>
        <w:t>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DF6847" w:rsidR="00DF6847">
        <w:rPr>
          <w:sz w:val="25"/>
          <w:szCs w:val="25"/>
        </w:rPr>
        <w:t xml:space="preserve">Погосяна Мушега Рафиковича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административног</w:t>
      </w:r>
      <w:r w:rsidRPr="002855E7">
        <w:rPr>
          <w:sz w:val="25"/>
          <w:szCs w:val="25"/>
        </w:rPr>
        <w:t xml:space="preserve">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="00DF6847">
        <w:rPr>
          <w:sz w:val="25"/>
          <w:szCs w:val="25"/>
        </w:rPr>
        <w:t>6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="00DF6847">
        <w:rPr>
          <w:sz w:val="25"/>
          <w:szCs w:val="25"/>
        </w:rPr>
        <w:t xml:space="preserve"> шестьсот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2855E7">
        <w:rPr>
          <w:sz w:val="25"/>
          <w:szCs w:val="25"/>
        </w:rPr>
        <w:t>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0733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DF6847" w:rsidR="00DF6847">
        <w:rPr>
          <w:sz w:val="25"/>
          <w:szCs w:val="25"/>
        </w:rPr>
        <w:t>0412365400235001222520153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КБК </w:t>
      </w:r>
      <w:r w:rsidRPr="002855E7">
        <w:rPr>
          <w:sz w:val="25"/>
          <w:szCs w:val="25"/>
        </w:rPr>
        <w:t>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 xml:space="preserve">- назначение платежа (оплата </w:t>
      </w:r>
      <w:r w:rsidRPr="002855E7">
        <w:rPr>
          <w:rFonts w:eastAsia="Calibri"/>
          <w:sz w:val="25"/>
          <w:szCs w:val="25"/>
          <w:lang w:eastAsia="en-US"/>
        </w:rPr>
        <w:t>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DF6847" w:rsidR="00DF6847">
        <w:rPr>
          <w:sz w:val="25"/>
          <w:szCs w:val="25"/>
        </w:rPr>
        <w:t>0412365400235001222520153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DF6847">
        <w:rPr>
          <w:sz w:val="25"/>
          <w:szCs w:val="25"/>
        </w:rPr>
        <w:t>122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1F3563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="00DF6847">
        <w:rPr>
          <w:sz w:val="25"/>
          <w:szCs w:val="25"/>
        </w:rPr>
        <w:t>6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2855E7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</w:t>
      </w:r>
      <w:r w:rsidRPr="002855E7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</w:t>
      </w:r>
      <w:r w:rsidRPr="002855E7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DF6847">
        <w:rPr>
          <w:sz w:val="16"/>
          <w:szCs w:val="16"/>
        </w:rPr>
        <w:t>122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930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13BA6"/>
    <w:rsid w:val="0013018C"/>
    <w:rsid w:val="001415A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1F3563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79DB"/>
    <w:rsid w:val="003E0A32"/>
    <w:rsid w:val="00405910"/>
    <w:rsid w:val="00410A57"/>
    <w:rsid w:val="0042661C"/>
    <w:rsid w:val="00436A66"/>
    <w:rsid w:val="004440EC"/>
    <w:rsid w:val="00463F15"/>
    <w:rsid w:val="00464B79"/>
    <w:rsid w:val="004657AB"/>
    <w:rsid w:val="0047191F"/>
    <w:rsid w:val="004A383F"/>
    <w:rsid w:val="004A6D17"/>
    <w:rsid w:val="004B7F4A"/>
    <w:rsid w:val="004D24C4"/>
    <w:rsid w:val="004E3D68"/>
    <w:rsid w:val="004F3BD0"/>
    <w:rsid w:val="00512AF2"/>
    <w:rsid w:val="0051743E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2693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D5577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3680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3049D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CE523C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DF6847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1E8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